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XSpec="center" w:tblpY="-379"/>
        <w:tblW w:w="10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5329"/>
      </w:tblGrid>
      <w:tr w:rsidR="00BC0767" w:rsidRPr="00235344" w14:paraId="7BFF9862" w14:textId="77777777" w:rsidTr="00BC0767">
        <w:tc>
          <w:tcPr>
            <w:tcW w:w="5329" w:type="dxa"/>
          </w:tcPr>
          <w:p w14:paraId="3F51719C" w14:textId="77777777" w:rsidR="00BC0767" w:rsidRPr="00235344" w:rsidRDefault="00BC0767" w:rsidP="00BC0767">
            <w:pPr>
              <w:pStyle w:val="Title"/>
              <w:jc w:val="left"/>
              <w:rPr>
                <w:rFonts w:ascii="Arial" w:hAnsi="Arial" w:cs="Arial"/>
                <w:bCs/>
                <w:sz w:val="22"/>
                <w:szCs w:val="22"/>
                <w:u w:val="none"/>
              </w:rPr>
            </w:pPr>
          </w:p>
        </w:tc>
        <w:tc>
          <w:tcPr>
            <w:tcW w:w="5329" w:type="dxa"/>
          </w:tcPr>
          <w:p w14:paraId="32803860" w14:textId="77777777" w:rsidR="00BC0767" w:rsidRPr="00235344" w:rsidRDefault="00BC0767" w:rsidP="00BC0767">
            <w:pPr>
              <w:pStyle w:val="Title"/>
              <w:jc w:val="right"/>
              <w:rPr>
                <w:rFonts w:ascii="Arial" w:hAnsi="Arial" w:cs="Arial"/>
                <w:bCs/>
                <w:sz w:val="22"/>
                <w:szCs w:val="22"/>
                <w:u w:val="none"/>
              </w:rPr>
            </w:pPr>
          </w:p>
        </w:tc>
      </w:tr>
    </w:tbl>
    <w:tbl>
      <w:tblPr>
        <w:tblStyle w:val="TableGrid"/>
        <w:tblW w:w="1053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8"/>
        <w:gridCol w:w="3122"/>
        <w:gridCol w:w="3690"/>
      </w:tblGrid>
      <w:tr w:rsidR="00BC0767" w14:paraId="7E41FC11" w14:textId="77777777" w:rsidTr="00927B7E">
        <w:trPr>
          <w:trHeight w:val="142"/>
        </w:trPr>
        <w:tc>
          <w:tcPr>
            <w:tcW w:w="3718" w:type="dxa"/>
          </w:tcPr>
          <w:p w14:paraId="1785DBD1" w14:textId="7B02552D" w:rsidR="00BC0767" w:rsidRDefault="00927B7E" w:rsidP="00BC0767">
            <w:pPr>
              <w:pStyle w:val="Title"/>
              <w:ind w:right="-144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none"/>
              </w:rPr>
              <w:t>520 332 0132</w:t>
            </w:r>
          </w:p>
        </w:tc>
        <w:tc>
          <w:tcPr>
            <w:tcW w:w="3122" w:type="dxa"/>
          </w:tcPr>
          <w:p w14:paraId="054EB047" w14:textId="77777777" w:rsidR="00BC0767" w:rsidRDefault="00FA5D37" w:rsidP="00FA5D37">
            <w:pPr>
              <w:pStyle w:val="Title"/>
              <w:ind w:right="-144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5D37">
              <w:rPr>
                <w:rFonts w:ascii="Arial" w:hAnsi="Arial" w:cs="Arial"/>
                <w:b/>
                <w:bCs/>
                <w:sz w:val="22"/>
                <w:szCs w:val="22"/>
                <w:u w:val="none"/>
              </w:rPr>
              <w:t xml:space="preserve">         </w:t>
            </w:r>
            <w:r w:rsidRPr="00F345A8">
              <w:rPr>
                <w:rFonts w:ascii="Arial" w:hAnsi="Arial" w:cs="Arial"/>
                <w:b/>
                <w:bCs/>
                <w:sz w:val="22"/>
                <w:szCs w:val="22"/>
              </w:rPr>
              <w:t>ROGER W. PERRY</w:t>
            </w:r>
          </w:p>
        </w:tc>
        <w:tc>
          <w:tcPr>
            <w:tcW w:w="3690" w:type="dxa"/>
          </w:tcPr>
          <w:p w14:paraId="36CD54FB" w14:textId="77777777" w:rsidR="00BC0767" w:rsidRPr="00FA5D37" w:rsidRDefault="00FA5D37" w:rsidP="00BC0767">
            <w:pPr>
              <w:pStyle w:val="Title"/>
              <w:ind w:right="-1440"/>
              <w:rPr>
                <w:rFonts w:ascii="Arial" w:hAnsi="Arial" w:cs="Arial"/>
                <w:bCs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none"/>
              </w:rPr>
              <w:t>RogerPerry@live.com</w:t>
            </w:r>
          </w:p>
        </w:tc>
      </w:tr>
    </w:tbl>
    <w:p w14:paraId="4470250B" w14:textId="0BDB504F" w:rsidR="00BC0767" w:rsidRDefault="00927B7E" w:rsidP="006500EA">
      <w:pPr>
        <w:pStyle w:val="Title"/>
        <w:ind w:left="-1440" w:right="-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49DD0E" w14:textId="77777777" w:rsidR="00235344" w:rsidRDefault="00235344" w:rsidP="006500EA">
      <w:pPr>
        <w:pStyle w:val="Title"/>
        <w:ind w:left="-1440" w:right="-1440"/>
        <w:rPr>
          <w:rFonts w:ascii="Arial" w:hAnsi="Arial" w:cs="Arial"/>
          <w:b/>
          <w:bCs/>
          <w:sz w:val="22"/>
          <w:szCs w:val="22"/>
        </w:rPr>
      </w:pPr>
    </w:p>
    <w:p w14:paraId="35B2358F" w14:textId="77777777" w:rsidR="00594D37" w:rsidRPr="00F345A8" w:rsidRDefault="00594D37" w:rsidP="00594D37">
      <w:pPr>
        <w:pStyle w:val="Heading2"/>
        <w:ind w:left="-810" w:firstLine="0"/>
        <w:rPr>
          <w:rFonts w:ascii="Arial" w:hAnsi="Arial" w:cs="Arial"/>
          <w:sz w:val="22"/>
          <w:szCs w:val="22"/>
        </w:rPr>
      </w:pPr>
    </w:p>
    <w:p w14:paraId="10BD6FC4" w14:textId="77777777" w:rsidR="00594D37" w:rsidRPr="00F345A8" w:rsidRDefault="00594D37" w:rsidP="00594D37">
      <w:pPr>
        <w:pStyle w:val="Heading2"/>
        <w:ind w:left="-810" w:firstLine="0"/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sz w:val="22"/>
          <w:szCs w:val="22"/>
        </w:rPr>
        <w:t>EDUCATION:</w:t>
      </w:r>
      <w:r w:rsidRPr="00F345A8">
        <w:rPr>
          <w:rFonts w:ascii="Arial" w:hAnsi="Arial" w:cs="Arial"/>
          <w:sz w:val="22"/>
          <w:szCs w:val="22"/>
        </w:rPr>
        <w:tab/>
      </w:r>
      <w:r w:rsidRPr="00F345A8">
        <w:rPr>
          <w:rFonts w:ascii="Arial" w:hAnsi="Arial" w:cs="Arial"/>
          <w:sz w:val="22"/>
          <w:szCs w:val="22"/>
        </w:rPr>
        <w:tab/>
        <w:t>Graduate</w:t>
      </w:r>
    </w:p>
    <w:p w14:paraId="4E756A40" w14:textId="77777777" w:rsidR="00594D37" w:rsidRPr="00F345A8" w:rsidRDefault="00594D37" w:rsidP="00594D37">
      <w:pPr>
        <w:ind w:left="144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University of Arizona, College of Law – JD, 1985</w:t>
      </w:r>
    </w:p>
    <w:p w14:paraId="0979EDFF" w14:textId="77777777" w:rsidR="00594D37" w:rsidRPr="00F345A8" w:rsidRDefault="00594D37" w:rsidP="00594D37">
      <w:pPr>
        <w:ind w:left="144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 xml:space="preserve">Writer and Editor, </w:t>
      </w:r>
      <w:r w:rsidRPr="00F345A8">
        <w:rPr>
          <w:rFonts w:ascii="Arial" w:hAnsi="Arial" w:cs="Arial"/>
          <w:sz w:val="22"/>
          <w:szCs w:val="22"/>
        </w:rPr>
        <w:t>Arizona</w:t>
      </w:r>
      <w:r w:rsidRPr="00F345A8">
        <w:rPr>
          <w:rFonts w:ascii="Arial" w:hAnsi="Arial" w:cs="Arial"/>
          <w:sz w:val="22"/>
          <w:szCs w:val="22"/>
          <w:u w:val="none"/>
        </w:rPr>
        <w:t xml:space="preserve"> </w:t>
      </w:r>
      <w:r w:rsidRPr="00F345A8">
        <w:rPr>
          <w:rFonts w:ascii="Arial" w:hAnsi="Arial" w:cs="Arial"/>
          <w:sz w:val="22"/>
          <w:szCs w:val="22"/>
        </w:rPr>
        <w:t>Law</w:t>
      </w:r>
      <w:r w:rsidRPr="00F345A8">
        <w:rPr>
          <w:rFonts w:ascii="Arial" w:hAnsi="Arial" w:cs="Arial"/>
          <w:sz w:val="22"/>
          <w:szCs w:val="22"/>
          <w:u w:val="none"/>
        </w:rPr>
        <w:t xml:space="preserve"> </w:t>
      </w:r>
      <w:r w:rsidRPr="00F345A8">
        <w:rPr>
          <w:rFonts w:ascii="Arial" w:hAnsi="Arial" w:cs="Arial"/>
          <w:sz w:val="22"/>
          <w:szCs w:val="22"/>
        </w:rPr>
        <w:t>Review</w:t>
      </w:r>
    </w:p>
    <w:p w14:paraId="25AC13D3" w14:textId="77777777" w:rsidR="00594D37" w:rsidRPr="00F345A8" w:rsidRDefault="00594D37" w:rsidP="00594D37">
      <w:pPr>
        <w:ind w:left="1440"/>
        <w:rPr>
          <w:rFonts w:ascii="Arial" w:hAnsi="Arial" w:cs="Arial"/>
          <w:sz w:val="22"/>
          <w:szCs w:val="22"/>
          <w:u w:val="none"/>
        </w:rPr>
      </w:pPr>
    </w:p>
    <w:p w14:paraId="5581445E" w14:textId="77777777" w:rsidR="00594D37" w:rsidRPr="00F345A8" w:rsidRDefault="00594D37" w:rsidP="00594D37">
      <w:pPr>
        <w:ind w:left="720" w:firstLine="720"/>
        <w:rPr>
          <w:rFonts w:ascii="Arial" w:hAnsi="Arial" w:cs="Arial"/>
          <w:b/>
          <w:sz w:val="22"/>
          <w:szCs w:val="22"/>
          <w:u w:val="none"/>
        </w:rPr>
      </w:pPr>
      <w:r w:rsidRPr="00F345A8">
        <w:rPr>
          <w:rFonts w:ascii="Arial" w:hAnsi="Arial" w:cs="Arial"/>
          <w:b/>
          <w:sz w:val="22"/>
          <w:szCs w:val="22"/>
          <w:u w:val="none"/>
        </w:rPr>
        <w:t>Undergraduate</w:t>
      </w:r>
    </w:p>
    <w:p w14:paraId="5B28A543" w14:textId="77777777" w:rsidR="00594D37" w:rsidRPr="00F345A8" w:rsidRDefault="00594D37" w:rsidP="00594D37">
      <w:pPr>
        <w:ind w:left="144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Arizona State University – BS, Psychology, 1980</w:t>
      </w:r>
    </w:p>
    <w:p w14:paraId="4158D062" w14:textId="77777777" w:rsidR="00594D37" w:rsidRPr="00B56991" w:rsidRDefault="00594D37" w:rsidP="00594D37">
      <w:pPr>
        <w:ind w:left="1440"/>
        <w:rPr>
          <w:rFonts w:ascii="Arial" w:hAnsi="Arial" w:cs="Arial"/>
          <w:sz w:val="22"/>
          <w:szCs w:val="22"/>
          <w:u w:val="none"/>
          <w:lang w:val="it-IT"/>
        </w:rPr>
      </w:pPr>
      <w:r w:rsidRPr="00B56991">
        <w:rPr>
          <w:rFonts w:ascii="Arial" w:hAnsi="Arial" w:cs="Arial"/>
          <w:sz w:val="22"/>
          <w:szCs w:val="22"/>
          <w:u w:val="none"/>
          <w:lang w:val="it-IT"/>
        </w:rPr>
        <w:t xml:space="preserve">Phi Beta Kappa; Magna </w:t>
      </w:r>
      <w:proofErr w:type="spellStart"/>
      <w:r w:rsidRPr="00B56991">
        <w:rPr>
          <w:rFonts w:ascii="Arial" w:hAnsi="Arial" w:cs="Arial"/>
          <w:sz w:val="22"/>
          <w:szCs w:val="22"/>
          <w:u w:val="none"/>
          <w:lang w:val="it-IT"/>
        </w:rPr>
        <w:t>Cum</w:t>
      </w:r>
      <w:proofErr w:type="spellEnd"/>
      <w:r w:rsidRPr="00B56991">
        <w:rPr>
          <w:rFonts w:ascii="Arial" w:hAnsi="Arial" w:cs="Arial"/>
          <w:sz w:val="22"/>
          <w:szCs w:val="22"/>
          <w:u w:val="none"/>
          <w:lang w:val="it-IT"/>
        </w:rPr>
        <w:t xml:space="preserve"> Laude</w:t>
      </w:r>
    </w:p>
    <w:p w14:paraId="073F1FAA" w14:textId="77777777" w:rsidR="00594D37" w:rsidRPr="00F345A8" w:rsidRDefault="00594D37" w:rsidP="00594D37">
      <w:pPr>
        <w:ind w:left="-810"/>
        <w:rPr>
          <w:rFonts w:ascii="Arial" w:hAnsi="Arial" w:cs="Arial"/>
          <w:b/>
          <w:sz w:val="22"/>
          <w:szCs w:val="22"/>
          <w:u w:val="none"/>
        </w:rPr>
      </w:pPr>
      <w:r w:rsidRPr="00F345A8">
        <w:rPr>
          <w:rFonts w:ascii="Arial" w:hAnsi="Arial" w:cs="Arial"/>
          <w:b/>
          <w:sz w:val="22"/>
          <w:szCs w:val="22"/>
          <w:u w:val="none"/>
        </w:rPr>
        <w:t xml:space="preserve">BAR </w:t>
      </w:r>
    </w:p>
    <w:p w14:paraId="1BAE6AFE" w14:textId="76B6AA2B" w:rsidR="00594D37" w:rsidRPr="00F345A8" w:rsidRDefault="00594D37" w:rsidP="00594D37">
      <w:pPr>
        <w:pStyle w:val="Heading3"/>
        <w:ind w:left="-810"/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sz w:val="22"/>
          <w:szCs w:val="22"/>
        </w:rPr>
        <w:t>MEMBERSHIP:</w:t>
      </w:r>
      <w:r w:rsidRPr="00F345A8">
        <w:rPr>
          <w:rFonts w:ascii="Arial" w:hAnsi="Arial" w:cs="Arial"/>
          <w:sz w:val="22"/>
          <w:szCs w:val="22"/>
        </w:rPr>
        <w:tab/>
        <w:t>Arizona Bar Association (</w:t>
      </w:r>
      <w:r w:rsidR="00107044">
        <w:rPr>
          <w:rFonts w:ascii="Arial" w:hAnsi="Arial" w:cs="Arial"/>
          <w:sz w:val="22"/>
          <w:szCs w:val="22"/>
        </w:rPr>
        <w:t>retired</w:t>
      </w:r>
      <w:r w:rsidRPr="00F345A8">
        <w:rPr>
          <w:rFonts w:ascii="Arial" w:hAnsi="Arial" w:cs="Arial"/>
          <w:sz w:val="22"/>
          <w:szCs w:val="22"/>
        </w:rPr>
        <w:t>)</w:t>
      </w:r>
    </w:p>
    <w:p w14:paraId="0D4B4886" w14:textId="77777777" w:rsidR="00594D37" w:rsidRPr="00F345A8" w:rsidRDefault="00594D37" w:rsidP="00594D37">
      <w:pPr>
        <w:pStyle w:val="Heading3"/>
        <w:ind w:left="630" w:firstLine="810"/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sz w:val="22"/>
          <w:szCs w:val="22"/>
        </w:rPr>
        <w:t>Oregon Bar Association (inactive)</w:t>
      </w:r>
    </w:p>
    <w:p w14:paraId="1C2A03A4" w14:textId="77777777" w:rsidR="00594D37" w:rsidRPr="00F345A8" w:rsidRDefault="00594D37" w:rsidP="00594D37">
      <w:pPr>
        <w:pStyle w:val="Heading4"/>
        <w:tabs>
          <w:tab w:val="num" w:pos="0"/>
        </w:tabs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sz w:val="22"/>
          <w:szCs w:val="22"/>
        </w:rPr>
        <w:tab/>
      </w:r>
    </w:p>
    <w:p w14:paraId="12DA5E95" w14:textId="77777777" w:rsidR="00594D37" w:rsidRPr="00F345A8" w:rsidRDefault="00594D37" w:rsidP="00594D37">
      <w:pPr>
        <w:ind w:left="-810"/>
        <w:rPr>
          <w:rFonts w:ascii="Arial" w:hAnsi="Arial" w:cs="Arial"/>
          <w:b/>
          <w:sz w:val="22"/>
          <w:szCs w:val="22"/>
          <w:u w:val="none"/>
        </w:rPr>
      </w:pPr>
      <w:r w:rsidRPr="00F345A8">
        <w:rPr>
          <w:rFonts w:ascii="Arial" w:hAnsi="Arial" w:cs="Arial"/>
          <w:b/>
          <w:sz w:val="22"/>
          <w:szCs w:val="22"/>
          <w:u w:val="none"/>
        </w:rPr>
        <w:t>EXPERIENCE:</w:t>
      </w:r>
      <w:r w:rsidR="00235344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  <w:t xml:space="preserve">Lawyer: </w:t>
      </w:r>
    </w:p>
    <w:p w14:paraId="5E6B2FDA" w14:textId="77777777" w:rsidR="00825927" w:rsidRPr="00F345A8" w:rsidRDefault="00825927" w:rsidP="006500EA">
      <w:pPr>
        <w:rPr>
          <w:rFonts w:ascii="Arial" w:hAnsi="Arial" w:cs="Arial"/>
          <w:b/>
          <w:sz w:val="22"/>
          <w:szCs w:val="22"/>
          <w:u w:val="none"/>
        </w:rPr>
      </w:pPr>
    </w:p>
    <w:p w14:paraId="68493E64" w14:textId="647CB20F" w:rsidR="00107044" w:rsidRPr="00107044" w:rsidRDefault="00107044" w:rsidP="00107044">
      <w:pPr>
        <w:ind w:left="606" w:firstLine="810"/>
        <w:rPr>
          <w:rFonts w:ascii="Arial" w:hAnsi="Arial" w:cs="Arial"/>
          <w:sz w:val="22"/>
          <w:szCs w:val="22"/>
          <w:u w:val="none"/>
        </w:rPr>
      </w:pPr>
      <w:r w:rsidRPr="00107044">
        <w:rPr>
          <w:rFonts w:ascii="Arial" w:hAnsi="Arial" w:cs="Arial"/>
          <w:sz w:val="22"/>
          <w:szCs w:val="22"/>
          <w:u w:val="none"/>
        </w:rPr>
        <w:t>Independent Contractor (201</w:t>
      </w:r>
      <w:r>
        <w:rPr>
          <w:rFonts w:ascii="Arial" w:hAnsi="Arial" w:cs="Arial"/>
          <w:sz w:val="22"/>
          <w:szCs w:val="22"/>
          <w:u w:val="none"/>
        </w:rPr>
        <w:t>5</w:t>
      </w:r>
      <w:r w:rsidRPr="00107044">
        <w:rPr>
          <w:rFonts w:ascii="Arial" w:hAnsi="Arial" w:cs="Arial"/>
          <w:sz w:val="22"/>
          <w:szCs w:val="22"/>
          <w:u w:val="none"/>
        </w:rPr>
        <w:t xml:space="preserve"> – </w:t>
      </w:r>
      <w:r>
        <w:rPr>
          <w:rFonts w:ascii="Arial" w:hAnsi="Arial" w:cs="Arial"/>
          <w:sz w:val="22"/>
          <w:szCs w:val="22"/>
          <w:u w:val="none"/>
        </w:rPr>
        <w:t>present</w:t>
      </w:r>
      <w:r w:rsidRPr="00107044">
        <w:rPr>
          <w:rFonts w:ascii="Arial" w:hAnsi="Arial" w:cs="Arial"/>
          <w:sz w:val="22"/>
          <w:szCs w:val="22"/>
          <w:u w:val="none"/>
        </w:rPr>
        <w:t xml:space="preserve">) </w:t>
      </w:r>
    </w:p>
    <w:p w14:paraId="5CEB7E7C" w14:textId="77777777" w:rsidR="00107044" w:rsidRPr="00107044" w:rsidRDefault="00107044" w:rsidP="00107044">
      <w:pPr>
        <w:numPr>
          <w:ilvl w:val="0"/>
          <w:numId w:val="6"/>
        </w:numPr>
        <w:rPr>
          <w:rFonts w:ascii="Arial" w:hAnsi="Arial" w:cs="Arial"/>
          <w:sz w:val="22"/>
          <w:szCs w:val="22"/>
          <w:u w:val="none"/>
        </w:rPr>
      </w:pPr>
      <w:r w:rsidRPr="00107044">
        <w:rPr>
          <w:rFonts w:ascii="Arial" w:hAnsi="Arial" w:cs="Arial"/>
          <w:sz w:val="22"/>
          <w:szCs w:val="22"/>
          <w:u w:val="none"/>
        </w:rPr>
        <w:t>Motions, appeals, and analysis</w:t>
      </w:r>
    </w:p>
    <w:p w14:paraId="78DC4936" w14:textId="77777777" w:rsidR="00107044" w:rsidRDefault="00107044" w:rsidP="00825927">
      <w:pPr>
        <w:ind w:left="606" w:firstLine="810"/>
        <w:rPr>
          <w:rFonts w:ascii="Arial" w:hAnsi="Arial" w:cs="Arial"/>
          <w:sz w:val="22"/>
          <w:szCs w:val="22"/>
          <w:u w:val="none"/>
        </w:rPr>
      </w:pPr>
    </w:p>
    <w:p w14:paraId="5117A11A" w14:textId="2CF61DA7" w:rsidR="00594D37" w:rsidRPr="00F345A8" w:rsidRDefault="00594D37" w:rsidP="00825927">
      <w:pPr>
        <w:ind w:left="606" w:firstLine="81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Arizona Attorney General’s Office – Tucson, Arizona (2014 – 2015)</w:t>
      </w:r>
    </w:p>
    <w:p w14:paraId="128C334C" w14:textId="77777777" w:rsidR="006500EA" w:rsidRPr="00F345A8" w:rsidRDefault="00594D37" w:rsidP="006500EA">
      <w:pPr>
        <w:numPr>
          <w:ilvl w:val="0"/>
          <w:numId w:val="5"/>
        </w:numPr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Tort defense of state agencies, officers, and employees</w:t>
      </w:r>
    </w:p>
    <w:p w14:paraId="27989DB6" w14:textId="77777777" w:rsidR="006500EA" w:rsidRPr="00F345A8" w:rsidRDefault="006500EA" w:rsidP="006500EA">
      <w:pPr>
        <w:ind w:left="1800"/>
        <w:rPr>
          <w:rFonts w:ascii="Arial" w:hAnsi="Arial" w:cs="Arial"/>
          <w:sz w:val="22"/>
          <w:szCs w:val="22"/>
          <w:u w:val="none"/>
        </w:rPr>
      </w:pPr>
    </w:p>
    <w:p w14:paraId="24E72450" w14:textId="75F553F0" w:rsidR="006500EA" w:rsidRPr="00F345A8" w:rsidRDefault="00107044" w:rsidP="006500EA">
      <w:pPr>
        <w:ind w:left="1416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Audilett &amp; Kastner</w:t>
      </w:r>
      <w:r w:rsidR="006500EA" w:rsidRPr="00F345A8">
        <w:rPr>
          <w:rFonts w:ascii="Arial" w:hAnsi="Arial" w:cs="Arial"/>
          <w:sz w:val="22"/>
          <w:szCs w:val="22"/>
          <w:u w:val="none"/>
        </w:rPr>
        <w:t xml:space="preserve"> – Tucson, Arizona (</w:t>
      </w:r>
      <w:r w:rsidR="00536560">
        <w:rPr>
          <w:rFonts w:ascii="Arial" w:hAnsi="Arial" w:cs="Arial"/>
          <w:sz w:val="22"/>
          <w:szCs w:val="22"/>
          <w:u w:val="none"/>
        </w:rPr>
        <w:t xml:space="preserve">2011-2014, </w:t>
      </w:r>
      <w:r w:rsidR="006500EA" w:rsidRPr="00F345A8">
        <w:rPr>
          <w:rFonts w:ascii="Arial" w:hAnsi="Arial" w:cs="Arial"/>
          <w:sz w:val="22"/>
          <w:szCs w:val="22"/>
          <w:u w:val="none"/>
        </w:rPr>
        <w:t>remotely from Oregon)</w:t>
      </w:r>
    </w:p>
    <w:p w14:paraId="5268D8B1" w14:textId="77777777" w:rsidR="006500EA" w:rsidRPr="00F345A8" w:rsidRDefault="006500EA" w:rsidP="006500EA">
      <w:pPr>
        <w:numPr>
          <w:ilvl w:val="0"/>
          <w:numId w:val="7"/>
        </w:numPr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Tort defense of governmental entities and businesses</w:t>
      </w:r>
    </w:p>
    <w:p w14:paraId="1B4DF105" w14:textId="77777777" w:rsidR="00594D37" w:rsidRPr="00F345A8" w:rsidRDefault="00594D37" w:rsidP="00594D37">
      <w:pPr>
        <w:ind w:left="-810"/>
        <w:rPr>
          <w:rFonts w:ascii="Arial" w:hAnsi="Arial" w:cs="Arial"/>
          <w:b/>
          <w:sz w:val="22"/>
          <w:szCs w:val="22"/>
          <w:u w:val="none"/>
        </w:rPr>
      </w:pP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</w:p>
    <w:p w14:paraId="182403D1" w14:textId="288294B8" w:rsidR="00594D37" w:rsidRPr="00F345A8" w:rsidRDefault="00594D37" w:rsidP="00594D37">
      <w:pPr>
        <w:ind w:left="630" w:firstLine="81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 xml:space="preserve">Independent Contractor (2011 – </w:t>
      </w:r>
      <w:r w:rsidR="00825927" w:rsidRPr="00F345A8">
        <w:rPr>
          <w:rFonts w:ascii="Arial" w:hAnsi="Arial" w:cs="Arial"/>
          <w:sz w:val="22"/>
          <w:szCs w:val="22"/>
          <w:u w:val="none"/>
        </w:rPr>
        <w:t>2014</w:t>
      </w:r>
      <w:r w:rsidRPr="00F345A8">
        <w:rPr>
          <w:rFonts w:ascii="Arial" w:hAnsi="Arial" w:cs="Arial"/>
          <w:sz w:val="22"/>
          <w:szCs w:val="22"/>
          <w:u w:val="none"/>
        </w:rPr>
        <w:t xml:space="preserve">) </w:t>
      </w:r>
    </w:p>
    <w:p w14:paraId="38B328D7" w14:textId="77777777" w:rsidR="00594D37" w:rsidRPr="00F345A8" w:rsidRDefault="00594D37" w:rsidP="00594D37">
      <w:pPr>
        <w:numPr>
          <w:ilvl w:val="0"/>
          <w:numId w:val="6"/>
        </w:numPr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Motions, appeals, and analysis</w:t>
      </w:r>
    </w:p>
    <w:p w14:paraId="4BEF8E98" w14:textId="77777777" w:rsidR="00594D37" w:rsidRPr="00F345A8" w:rsidRDefault="00594D37" w:rsidP="00594D37">
      <w:pPr>
        <w:ind w:left="630" w:firstLine="810"/>
        <w:rPr>
          <w:rFonts w:ascii="Arial" w:hAnsi="Arial" w:cs="Arial"/>
          <w:sz w:val="22"/>
          <w:szCs w:val="22"/>
          <w:u w:val="none"/>
        </w:rPr>
      </w:pPr>
    </w:p>
    <w:p w14:paraId="403E4345" w14:textId="77777777" w:rsidR="00594D37" w:rsidRPr="00F345A8" w:rsidRDefault="00594D37" w:rsidP="00594D37">
      <w:pPr>
        <w:ind w:left="630" w:firstLine="81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Hurley Re – Bend, Oregon (2008 – 2011)</w:t>
      </w:r>
    </w:p>
    <w:p w14:paraId="2FA7970B" w14:textId="77777777" w:rsidR="00594D37" w:rsidRPr="00F345A8" w:rsidRDefault="00594D37" w:rsidP="00594D37">
      <w:pPr>
        <w:numPr>
          <w:ilvl w:val="0"/>
          <w:numId w:val="6"/>
        </w:numPr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 xml:space="preserve">Trial lawyer, commercial and tort defense </w:t>
      </w:r>
    </w:p>
    <w:p w14:paraId="4B5A46D4" w14:textId="77777777" w:rsidR="00594D37" w:rsidRPr="00F345A8" w:rsidRDefault="00594D37" w:rsidP="00594D37">
      <w:pPr>
        <w:ind w:left="-810"/>
        <w:rPr>
          <w:rFonts w:ascii="Arial" w:hAnsi="Arial" w:cs="Arial"/>
          <w:b/>
          <w:sz w:val="22"/>
          <w:szCs w:val="22"/>
          <w:u w:val="none"/>
        </w:rPr>
      </w:pP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</w:p>
    <w:p w14:paraId="615C17F1" w14:textId="77777777" w:rsidR="00594D37" w:rsidRPr="00F345A8" w:rsidRDefault="00594D37" w:rsidP="00594D37">
      <w:pPr>
        <w:ind w:left="-81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b/>
          <w:sz w:val="22"/>
          <w:szCs w:val="22"/>
          <w:u w:val="none"/>
        </w:rPr>
        <w:tab/>
      </w:r>
      <w:r w:rsidRPr="00F345A8">
        <w:rPr>
          <w:rFonts w:ascii="Arial" w:hAnsi="Arial" w:cs="Arial"/>
          <w:sz w:val="22"/>
          <w:szCs w:val="22"/>
          <w:u w:val="none"/>
        </w:rPr>
        <w:t>Arizona Attorney General’</w:t>
      </w:r>
      <w:r w:rsidR="00F345A8" w:rsidRPr="00F345A8">
        <w:rPr>
          <w:rFonts w:ascii="Arial" w:hAnsi="Arial" w:cs="Arial"/>
          <w:sz w:val="22"/>
          <w:szCs w:val="22"/>
          <w:u w:val="none"/>
        </w:rPr>
        <w:t>s Office – Tucson, Arizona (2002</w:t>
      </w:r>
      <w:r w:rsidRPr="00F345A8">
        <w:rPr>
          <w:rFonts w:ascii="Arial" w:hAnsi="Arial" w:cs="Arial"/>
          <w:sz w:val="22"/>
          <w:szCs w:val="22"/>
          <w:u w:val="none"/>
        </w:rPr>
        <w:t xml:space="preserve"> – 2007)</w:t>
      </w:r>
    </w:p>
    <w:p w14:paraId="250F6C18" w14:textId="77777777" w:rsidR="00594D37" w:rsidRPr="00F345A8" w:rsidRDefault="00594D37" w:rsidP="00594D37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Tort defense of state agencies, officers, and employees</w:t>
      </w:r>
    </w:p>
    <w:p w14:paraId="5BB28BA4" w14:textId="77777777" w:rsidR="00594D37" w:rsidRPr="00F345A8" w:rsidRDefault="00594D37" w:rsidP="00594D37">
      <w:pPr>
        <w:rPr>
          <w:rFonts w:ascii="Arial" w:hAnsi="Arial" w:cs="Arial"/>
          <w:bCs/>
          <w:sz w:val="22"/>
          <w:szCs w:val="22"/>
          <w:u w:val="none"/>
        </w:rPr>
      </w:pPr>
      <w:r w:rsidRPr="00F345A8">
        <w:rPr>
          <w:rFonts w:ascii="Arial" w:hAnsi="Arial" w:cs="Arial"/>
          <w:b/>
          <w:sz w:val="22"/>
          <w:szCs w:val="22"/>
          <w:u w:val="none"/>
        </w:rPr>
        <w:t xml:space="preserve"> </w:t>
      </w:r>
    </w:p>
    <w:p w14:paraId="6BA3F1E2" w14:textId="2BC6FCC1" w:rsidR="00F345A8" w:rsidRPr="00F345A8" w:rsidRDefault="00F345A8" w:rsidP="00F345A8">
      <w:pPr>
        <w:ind w:left="630" w:firstLine="81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 xml:space="preserve">Independent Contractor – </w:t>
      </w:r>
      <w:r w:rsidR="00927B7E">
        <w:rPr>
          <w:rFonts w:ascii="Arial" w:hAnsi="Arial" w:cs="Arial"/>
          <w:sz w:val="22"/>
          <w:szCs w:val="22"/>
          <w:u w:val="none"/>
        </w:rPr>
        <w:t xml:space="preserve">Tucson, </w:t>
      </w:r>
      <w:r w:rsidRPr="00F345A8">
        <w:rPr>
          <w:rFonts w:ascii="Arial" w:hAnsi="Arial" w:cs="Arial"/>
          <w:sz w:val="22"/>
          <w:szCs w:val="22"/>
          <w:u w:val="none"/>
        </w:rPr>
        <w:t xml:space="preserve">Arizona (2001-2002) </w:t>
      </w:r>
    </w:p>
    <w:p w14:paraId="0B836D1B" w14:textId="77777777" w:rsidR="00F345A8" w:rsidRPr="00F345A8" w:rsidRDefault="00F345A8" w:rsidP="00F345A8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Motions, appeals, and analysis</w:t>
      </w:r>
    </w:p>
    <w:p w14:paraId="4BFD5DFA" w14:textId="77777777" w:rsidR="00F345A8" w:rsidRPr="00F345A8" w:rsidRDefault="00F345A8" w:rsidP="00594D37">
      <w:pPr>
        <w:ind w:left="-810"/>
        <w:rPr>
          <w:rFonts w:ascii="Arial" w:hAnsi="Arial" w:cs="Arial"/>
          <w:b/>
          <w:sz w:val="22"/>
          <w:szCs w:val="22"/>
          <w:u w:val="none"/>
        </w:rPr>
      </w:pPr>
    </w:p>
    <w:p w14:paraId="520B305D" w14:textId="77777777" w:rsidR="00594D37" w:rsidRPr="00F345A8" w:rsidRDefault="00594D37" w:rsidP="00F345A8">
      <w:pPr>
        <w:ind w:left="606" w:firstLine="810"/>
        <w:rPr>
          <w:rFonts w:ascii="Arial" w:hAnsi="Arial" w:cs="Arial"/>
          <w:bCs/>
          <w:sz w:val="22"/>
          <w:szCs w:val="22"/>
          <w:u w:val="none"/>
        </w:rPr>
      </w:pPr>
      <w:r w:rsidRPr="00F345A8">
        <w:rPr>
          <w:rFonts w:ascii="Arial" w:hAnsi="Arial" w:cs="Arial"/>
          <w:bCs/>
          <w:sz w:val="22"/>
          <w:szCs w:val="22"/>
          <w:u w:val="none"/>
        </w:rPr>
        <w:t>Smith Law Group – Tucson, Arizona (1999 – 2001)</w:t>
      </w:r>
    </w:p>
    <w:p w14:paraId="124B32E2" w14:textId="77777777" w:rsidR="00594D37" w:rsidRPr="00F345A8" w:rsidRDefault="00594D37" w:rsidP="00594D37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bCs/>
          <w:sz w:val="22"/>
          <w:szCs w:val="22"/>
          <w:u w:val="none"/>
        </w:rPr>
        <w:t>Legal and medical malpractice defense</w:t>
      </w:r>
    </w:p>
    <w:p w14:paraId="69EBCC6F" w14:textId="77777777" w:rsidR="00594D37" w:rsidRPr="00F345A8" w:rsidRDefault="00594D37" w:rsidP="00594D37">
      <w:pPr>
        <w:ind w:left="720" w:firstLine="720"/>
        <w:rPr>
          <w:rFonts w:ascii="Arial" w:hAnsi="Arial" w:cs="Arial"/>
          <w:b/>
          <w:sz w:val="22"/>
          <w:szCs w:val="22"/>
          <w:u w:val="none"/>
        </w:rPr>
      </w:pPr>
    </w:p>
    <w:p w14:paraId="160EB158" w14:textId="77777777" w:rsidR="00594D37" w:rsidRPr="00F345A8" w:rsidRDefault="00594D37" w:rsidP="00594D37">
      <w:pPr>
        <w:ind w:left="720" w:firstLine="72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Crabtree &amp; Rahmsdorff – Bend, Oregon (1992; 1993-1999)</w:t>
      </w:r>
    </w:p>
    <w:p w14:paraId="4CB6297A" w14:textId="77777777" w:rsidR="00594D37" w:rsidRPr="00F345A8" w:rsidRDefault="00594D37" w:rsidP="00594D37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Felony defense</w:t>
      </w:r>
    </w:p>
    <w:p w14:paraId="0362031E" w14:textId="77777777" w:rsidR="00594D37" w:rsidRPr="00F345A8" w:rsidRDefault="00594D37" w:rsidP="00594D37">
      <w:pPr>
        <w:pStyle w:val="Heading4"/>
        <w:ind w:left="0"/>
        <w:rPr>
          <w:rFonts w:ascii="Arial" w:hAnsi="Arial" w:cs="Arial"/>
          <w:b w:val="0"/>
          <w:sz w:val="22"/>
          <w:szCs w:val="22"/>
        </w:rPr>
      </w:pPr>
    </w:p>
    <w:p w14:paraId="621E488C" w14:textId="77777777" w:rsidR="00594D37" w:rsidRPr="00F345A8" w:rsidRDefault="00594D37" w:rsidP="00594D37">
      <w:pPr>
        <w:ind w:left="144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Dunn, Carney, Allen, Higgins &amp; Tongue – Bend Office (September, 1992 – March, 1993, when it closed)</w:t>
      </w:r>
    </w:p>
    <w:p w14:paraId="3ED21AF8" w14:textId="77777777" w:rsidR="00594D37" w:rsidRPr="00F345A8" w:rsidRDefault="00594D37" w:rsidP="00594D37">
      <w:pPr>
        <w:numPr>
          <w:ilvl w:val="0"/>
          <w:numId w:val="2"/>
        </w:numPr>
        <w:tabs>
          <w:tab w:val="clear" w:pos="360"/>
          <w:tab w:val="num" w:pos="1440"/>
        </w:tabs>
        <w:ind w:left="1800"/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sz w:val="22"/>
          <w:szCs w:val="22"/>
          <w:u w:val="none"/>
        </w:rPr>
        <w:t>Personal injury defense and insurance bad faith</w:t>
      </w:r>
    </w:p>
    <w:p w14:paraId="1D617C74" w14:textId="77777777" w:rsidR="00594D37" w:rsidRPr="00F345A8" w:rsidRDefault="00594D37" w:rsidP="00594D37">
      <w:pPr>
        <w:pStyle w:val="Heading4"/>
        <w:ind w:left="0" w:right="-1440"/>
        <w:rPr>
          <w:rFonts w:ascii="Arial" w:hAnsi="Arial" w:cs="Arial"/>
          <w:b w:val="0"/>
          <w:sz w:val="22"/>
          <w:szCs w:val="22"/>
        </w:rPr>
      </w:pPr>
    </w:p>
    <w:p w14:paraId="3FF0383F" w14:textId="77777777" w:rsidR="00594D37" w:rsidRPr="00F345A8" w:rsidRDefault="00594D37" w:rsidP="00594D37">
      <w:pPr>
        <w:pStyle w:val="Heading4"/>
        <w:ind w:left="1440" w:right="-1440"/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b w:val="0"/>
          <w:sz w:val="22"/>
          <w:szCs w:val="22"/>
        </w:rPr>
        <w:t>Maricopa County Public Defender’s Office – Phoenix (1989-1991)</w:t>
      </w:r>
    </w:p>
    <w:p w14:paraId="7DAA9503" w14:textId="77777777" w:rsidR="00594D37" w:rsidRPr="00F345A8" w:rsidRDefault="00594D37" w:rsidP="00594D37">
      <w:pPr>
        <w:numPr>
          <w:ilvl w:val="0"/>
          <w:numId w:val="3"/>
        </w:numPr>
        <w:tabs>
          <w:tab w:val="clear" w:pos="360"/>
          <w:tab w:val="num" w:pos="1440"/>
        </w:tabs>
        <w:ind w:left="1800"/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sz w:val="22"/>
          <w:szCs w:val="22"/>
          <w:u w:val="none"/>
        </w:rPr>
        <w:t>Felony and misdemeanor defense</w:t>
      </w:r>
    </w:p>
    <w:p w14:paraId="142382E9" w14:textId="77777777" w:rsidR="00594D37" w:rsidRPr="00F345A8" w:rsidRDefault="00594D37" w:rsidP="00594D37">
      <w:pPr>
        <w:ind w:left="1440"/>
        <w:rPr>
          <w:rFonts w:ascii="Arial" w:hAnsi="Arial" w:cs="Arial"/>
          <w:sz w:val="22"/>
          <w:szCs w:val="22"/>
          <w:u w:val="none"/>
        </w:rPr>
      </w:pPr>
    </w:p>
    <w:p w14:paraId="3161F0FF" w14:textId="77777777" w:rsidR="00594D37" w:rsidRPr="00F345A8" w:rsidRDefault="00594D37" w:rsidP="00594D37">
      <w:pPr>
        <w:ind w:left="1440"/>
        <w:rPr>
          <w:rFonts w:ascii="Arial" w:hAnsi="Arial" w:cs="Arial"/>
          <w:sz w:val="22"/>
          <w:szCs w:val="22"/>
          <w:u w:val="none"/>
        </w:rPr>
      </w:pPr>
      <w:r w:rsidRPr="00F345A8">
        <w:rPr>
          <w:rFonts w:ascii="Arial" w:hAnsi="Arial" w:cs="Arial"/>
          <w:sz w:val="22"/>
          <w:szCs w:val="22"/>
          <w:u w:val="none"/>
        </w:rPr>
        <w:t>Gust Rosenfeld – Phoenix, Arizona (1986-1989)</w:t>
      </w:r>
    </w:p>
    <w:p w14:paraId="35A873EA" w14:textId="77777777" w:rsidR="00594D37" w:rsidRPr="00F345A8" w:rsidRDefault="00536560" w:rsidP="00594D37">
      <w:pPr>
        <w:numPr>
          <w:ilvl w:val="0"/>
          <w:numId w:val="4"/>
        </w:numPr>
        <w:tabs>
          <w:tab w:val="clear" w:pos="360"/>
          <w:tab w:val="num" w:pos="1440"/>
        </w:tabs>
        <w:ind w:left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none"/>
        </w:rPr>
        <w:t>L</w:t>
      </w:r>
      <w:r w:rsidR="00594D37" w:rsidRPr="00F345A8">
        <w:rPr>
          <w:rFonts w:ascii="Arial" w:hAnsi="Arial" w:cs="Arial"/>
          <w:sz w:val="22"/>
          <w:szCs w:val="22"/>
          <w:u w:val="none"/>
        </w:rPr>
        <w:t>ender liability and insurance bad faith defense</w:t>
      </w:r>
    </w:p>
    <w:p w14:paraId="1A73AF87" w14:textId="77777777" w:rsidR="00594D37" w:rsidRPr="00F345A8" w:rsidRDefault="00594D37" w:rsidP="00594D37">
      <w:pPr>
        <w:numPr>
          <w:ilvl w:val="0"/>
          <w:numId w:val="4"/>
        </w:numPr>
        <w:tabs>
          <w:tab w:val="clear" w:pos="360"/>
          <w:tab w:val="num" w:pos="1440"/>
        </w:tabs>
        <w:ind w:left="1800" w:right="-1440"/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sz w:val="22"/>
          <w:szCs w:val="22"/>
          <w:u w:val="none"/>
        </w:rPr>
        <w:t xml:space="preserve">Appellate brief published in C. Calleros, </w:t>
      </w:r>
    </w:p>
    <w:p w14:paraId="63218783" w14:textId="77A49228" w:rsidR="00FE5CE0" w:rsidRPr="00F345A8" w:rsidRDefault="00594D37" w:rsidP="00825927">
      <w:pPr>
        <w:ind w:left="1440" w:right="-1440"/>
        <w:rPr>
          <w:rFonts w:ascii="Arial" w:hAnsi="Arial" w:cs="Arial"/>
          <w:sz w:val="22"/>
          <w:szCs w:val="22"/>
        </w:rPr>
      </w:pPr>
      <w:r w:rsidRPr="00F345A8">
        <w:rPr>
          <w:rFonts w:ascii="Arial" w:hAnsi="Arial" w:cs="Arial"/>
          <w:sz w:val="22"/>
          <w:szCs w:val="22"/>
          <w:u w:val="none"/>
        </w:rPr>
        <w:t xml:space="preserve">      </w:t>
      </w:r>
      <w:r w:rsidRPr="00F345A8">
        <w:rPr>
          <w:rFonts w:ascii="Arial" w:hAnsi="Arial" w:cs="Arial"/>
          <w:sz w:val="22"/>
          <w:szCs w:val="22"/>
        </w:rPr>
        <w:t>Legal Method and Writing</w:t>
      </w:r>
      <w:r w:rsidRPr="00F345A8">
        <w:rPr>
          <w:rFonts w:ascii="Arial" w:hAnsi="Arial" w:cs="Arial"/>
          <w:sz w:val="22"/>
          <w:szCs w:val="22"/>
          <w:u w:val="none"/>
        </w:rPr>
        <w:t>, 358-95 (1990)</w:t>
      </w:r>
      <w:r w:rsidR="00927B7E">
        <w:rPr>
          <w:rFonts w:ascii="Arial" w:hAnsi="Arial" w:cs="Arial"/>
          <w:sz w:val="22"/>
          <w:szCs w:val="22"/>
          <w:u w:val="none"/>
        </w:rPr>
        <w:t xml:space="preserve"> </w:t>
      </w:r>
    </w:p>
    <w:sectPr w:rsidR="00FE5CE0" w:rsidRPr="00F345A8" w:rsidSect="00484C2F">
      <w:pgSz w:w="12240" w:h="15840"/>
      <w:pgMar w:top="810" w:right="1800" w:bottom="81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E70E4" w14:textId="77777777" w:rsidR="00B155A7" w:rsidRDefault="00B155A7" w:rsidP="00BC0767">
      <w:r>
        <w:separator/>
      </w:r>
    </w:p>
  </w:endnote>
  <w:endnote w:type="continuationSeparator" w:id="0">
    <w:p w14:paraId="43F347B6" w14:textId="77777777" w:rsidR="00B155A7" w:rsidRDefault="00B155A7" w:rsidP="00BC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F3F01" w14:textId="77777777" w:rsidR="00B155A7" w:rsidRDefault="00B155A7" w:rsidP="00BC0767">
      <w:r>
        <w:separator/>
      </w:r>
    </w:p>
  </w:footnote>
  <w:footnote w:type="continuationSeparator" w:id="0">
    <w:p w14:paraId="4993D033" w14:textId="77777777" w:rsidR="00B155A7" w:rsidRDefault="00B155A7" w:rsidP="00BC0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1B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D1A68"/>
    <w:multiLevelType w:val="hybridMultilevel"/>
    <w:tmpl w:val="A900D1C8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C278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C476C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12C1239"/>
    <w:multiLevelType w:val="hybridMultilevel"/>
    <w:tmpl w:val="88C0A3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C910AA"/>
    <w:multiLevelType w:val="hybridMultilevel"/>
    <w:tmpl w:val="D996EE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9B6B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7742849">
    <w:abstractNumId w:val="2"/>
  </w:num>
  <w:num w:numId="2" w16cid:durableId="995106869">
    <w:abstractNumId w:val="6"/>
  </w:num>
  <w:num w:numId="3" w16cid:durableId="2102096824">
    <w:abstractNumId w:val="3"/>
  </w:num>
  <w:num w:numId="4" w16cid:durableId="1311204295">
    <w:abstractNumId w:val="0"/>
  </w:num>
  <w:num w:numId="5" w16cid:durableId="601841972">
    <w:abstractNumId w:val="4"/>
  </w:num>
  <w:num w:numId="6" w16cid:durableId="731269552">
    <w:abstractNumId w:val="5"/>
  </w:num>
  <w:num w:numId="7" w16cid:durableId="1639798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37"/>
    <w:rsid w:val="000821F6"/>
    <w:rsid w:val="00107044"/>
    <w:rsid w:val="001609A4"/>
    <w:rsid w:val="001B54E3"/>
    <w:rsid w:val="00235344"/>
    <w:rsid w:val="003D64BB"/>
    <w:rsid w:val="00484C2F"/>
    <w:rsid w:val="00536560"/>
    <w:rsid w:val="00594D37"/>
    <w:rsid w:val="006500EA"/>
    <w:rsid w:val="00824797"/>
    <w:rsid w:val="00825927"/>
    <w:rsid w:val="00927B7E"/>
    <w:rsid w:val="00B155A7"/>
    <w:rsid w:val="00B56991"/>
    <w:rsid w:val="00B623A0"/>
    <w:rsid w:val="00BC0767"/>
    <w:rsid w:val="00BF6346"/>
    <w:rsid w:val="00D93DF0"/>
    <w:rsid w:val="00F345A8"/>
    <w:rsid w:val="00FA5D37"/>
    <w:rsid w:val="00F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BEE3"/>
  <w15:docId w15:val="{35BF1F91-9CB3-4CC7-96D7-2829D710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D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594D37"/>
    <w:pPr>
      <w:keepNext/>
      <w:ind w:hanging="1440"/>
      <w:outlineLvl w:val="1"/>
    </w:pPr>
    <w:rPr>
      <w:b/>
      <w:u w:val="none"/>
    </w:rPr>
  </w:style>
  <w:style w:type="paragraph" w:styleId="Heading3">
    <w:name w:val="heading 3"/>
    <w:basedOn w:val="Normal"/>
    <w:next w:val="Normal"/>
    <w:link w:val="Heading3Char"/>
    <w:qFormat/>
    <w:rsid w:val="00594D37"/>
    <w:pPr>
      <w:keepNext/>
      <w:ind w:left="-1440"/>
      <w:outlineLvl w:val="2"/>
    </w:pPr>
    <w:rPr>
      <w:b/>
      <w:u w:val="none"/>
    </w:rPr>
  </w:style>
  <w:style w:type="paragraph" w:styleId="Heading4">
    <w:name w:val="heading 4"/>
    <w:basedOn w:val="Normal"/>
    <w:next w:val="Normal"/>
    <w:link w:val="Heading4Char"/>
    <w:qFormat/>
    <w:rsid w:val="00594D37"/>
    <w:pPr>
      <w:keepNext/>
      <w:ind w:left="720"/>
      <w:outlineLvl w:val="3"/>
    </w:pPr>
    <w:rPr>
      <w:b/>
      <w:u w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94D37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594D37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594D37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594D37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594D37"/>
    <w:rPr>
      <w:rFonts w:ascii="Times New Roman" w:eastAsia="Times New Roman" w:hAnsi="Times New Roman" w:cs="Times New Roman"/>
      <w:sz w:val="28"/>
      <w:szCs w:val="20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6500EA"/>
    <w:pPr>
      <w:ind w:left="720"/>
      <w:contextualSpacing/>
    </w:pPr>
  </w:style>
  <w:style w:type="table" w:styleId="TableGrid">
    <w:name w:val="Table Grid"/>
    <w:basedOn w:val="TableNormal"/>
    <w:uiPriority w:val="59"/>
    <w:rsid w:val="0023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07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767"/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7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767"/>
    <w:rPr>
      <w:rFonts w:ascii="Times New Roman" w:eastAsia="Times New Roman" w:hAnsi="Times New Roman" w:cs="Times New Roman"/>
      <w:sz w:val="24"/>
      <w:szCs w:val="20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Perry</dc:creator>
  <cp:keywords/>
  <dc:description/>
  <cp:lastModifiedBy>Roger Perry</cp:lastModifiedBy>
  <cp:revision>3</cp:revision>
  <cp:lastPrinted>2017-01-14T14:35:00Z</cp:lastPrinted>
  <dcterms:created xsi:type="dcterms:W3CDTF">2026-07-14T16:53:00Z</dcterms:created>
  <dcterms:modified xsi:type="dcterms:W3CDTF">2026-07-14T17:13:00Z</dcterms:modified>
</cp:coreProperties>
</file>